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bookmarkStart w:id="0" w:name="_GoBack"/>
      <w:bookmarkEnd w:id="0"/>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_____________________________</w:t>
      </w:r>
      <w:r w:rsidRPr="002F7E01">
        <w:rPr>
          <w:rFonts w:ascii="Times New Roman" w:hAnsi="Times New Roman"/>
          <w:sz w:val="24"/>
          <w:szCs w:val="24"/>
        </w:rPr>
        <w:tab/>
        <w:t xml:space="preserve">                                    ___ ________________ 20__ р.</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    (найменування населеного пункту)</w:t>
      </w:r>
    </w:p>
    <w:p w:rsidR="009E68F6" w:rsidRPr="00DC3207" w:rsidRDefault="009E68F6" w:rsidP="009E68F6">
      <w:pPr>
        <w:pStyle w:val="a5"/>
        <w:ind w:left="-567" w:firstLine="567"/>
        <w:jc w:val="both"/>
        <w:rPr>
          <w:rFonts w:ascii="Times New Roman" w:hAnsi="Times New Roman"/>
          <w:sz w:val="24"/>
          <w:szCs w:val="24"/>
        </w:rPr>
      </w:pPr>
      <w:r w:rsidRPr="00DC3207">
        <w:rPr>
          <w:rFonts w:ascii="Times New Roman" w:hAnsi="Times New Roman"/>
          <w:b/>
          <w:sz w:val="24"/>
          <w:szCs w:val="24"/>
        </w:rPr>
        <w:t>Комунальне підприємство «Прилукитепловодопостачання» Прилуцької міської ради Чернігівської області</w:t>
      </w:r>
      <w:r w:rsidRPr="00DC3207">
        <w:rPr>
          <w:rFonts w:ascii="Times New Roman" w:hAnsi="Times New Roman"/>
          <w:sz w:val="24"/>
          <w:szCs w:val="24"/>
        </w:rPr>
        <w:t xml:space="preserve">  (далі - виконавець) в особі директора Гавриша Андрія Анатолійовича,</w:t>
      </w:r>
    </w:p>
    <w:p w:rsidR="009E68F6" w:rsidRDefault="009E68F6" w:rsidP="009E68F6">
      <w:pPr>
        <w:pStyle w:val="a5"/>
        <w:ind w:left="-567"/>
        <w:jc w:val="both"/>
        <w:rPr>
          <w:rFonts w:ascii="Times New Roman" w:hAnsi="Times New Roman"/>
          <w:sz w:val="24"/>
          <w:szCs w:val="24"/>
        </w:rPr>
      </w:pPr>
      <w:r w:rsidRPr="00DC3207">
        <w:rPr>
          <w:rFonts w:ascii="Times New Roman" w:hAnsi="Times New Roman"/>
          <w:sz w:val="24"/>
          <w:szCs w:val="24"/>
        </w:rPr>
        <w:t>що діє на підставі Статуту, з однієї сторони, та __________________________________________________________________________________________________________________________________________________________</w:t>
      </w:r>
      <w:r>
        <w:rPr>
          <w:rFonts w:ascii="Times New Roman" w:hAnsi="Times New Roman"/>
          <w:sz w:val="24"/>
          <w:szCs w:val="24"/>
        </w:rPr>
        <w:t>__________</w:t>
      </w:r>
    </w:p>
    <w:p w:rsidR="009E68F6" w:rsidRPr="00DC3207" w:rsidRDefault="009E68F6" w:rsidP="009E68F6">
      <w:pPr>
        <w:pStyle w:val="a5"/>
        <w:ind w:left="-567"/>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9E68F6" w:rsidRPr="00DC3207" w:rsidRDefault="009E68F6" w:rsidP="009E68F6">
      <w:pPr>
        <w:pStyle w:val="a5"/>
        <w:ind w:left="-567"/>
        <w:jc w:val="center"/>
        <w:rPr>
          <w:rFonts w:ascii="Times New Roman" w:hAnsi="Times New Roman"/>
          <w:sz w:val="18"/>
          <w:szCs w:val="18"/>
        </w:rPr>
      </w:pPr>
      <w:r w:rsidRPr="00DC3207">
        <w:rPr>
          <w:rFonts w:ascii="Times New Roman" w:hAnsi="Times New Roman"/>
          <w:sz w:val="18"/>
          <w:szCs w:val="18"/>
        </w:rPr>
        <w:t>(найменування юридичної особи або прізвище, ім’я, по батькові (за наявності) фізичної особи)</w:t>
      </w:r>
    </w:p>
    <w:p w:rsidR="009E68F6" w:rsidRPr="00DC3207" w:rsidRDefault="009E68F6" w:rsidP="009E68F6">
      <w:pPr>
        <w:pStyle w:val="a5"/>
        <w:ind w:left="-567"/>
        <w:jc w:val="both"/>
        <w:rPr>
          <w:rFonts w:ascii="Times New Roman" w:hAnsi="Times New Roman"/>
          <w:sz w:val="24"/>
          <w:szCs w:val="24"/>
        </w:rPr>
      </w:pPr>
      <w:r w:rsidRPr="00DC3207">
        <w:rPr>
          <w:rFonts w:ascii="Times New Roman" w:hAnsi="Times New Roman"/>
          <w:sz w:val="24"/>
          <w:szCs w:val="24"/>
        </w:rPr>
        <w:t>(далі - споживач) в особі _________________________________________</w:t>
      </w:r>
      <w:r>
        <w:rPr>
          <w:rFonts w:ascii="Times New Roman" w:hAnsi="Times New Roman"/>
          <w:sz w:val="24"/>
          <w:szCs w:val="24"/>
        </w:rPr>
        <w:t>____________________</w:t>
      </w:r>
      <w:r w:rsidRPr="00DC3207">
        <w:rPr>
          <w:rFonts w:ascii="Times New Roman" w:hAnsi="Times New Roman"/>
          <w:sz w:val="24"/>
          <w:szCs w:val="24"/>
        </w:rPr>
        <w:t>,</w:t>
      </w:r>
    </w:p>
    <w:p w:rsidR="009E68F6" w:rsidRDefault="009E68F6" w:rsidP="009E68F6">
      <w:pPr>
        <w:pStyle w:val="a5"/>
        <w:ind w:left="-567"/>
        <w:jc w:val="center"/>
        <w:rPr>
          <w:rFonts w:ascii="Times New Roman" w:hAnsi="Times New Roman"/>
          <w:sz w:val="24"/>
          <w:szCs w:val="24"/>
        </w:rPr>
      </w:pPr>
      <w:r w:rsidRPr="00DC3207">
        <w:rPr>
          <w:rFonts w:ascii="Times New Roman" w:hAnsi="Times New Roman"/>
          <w:sz w:val="18"/>
          <w:szCs w:val="18"/>
        </w:rPr>
        <w:t>(прізвище, ім’я, по батькові представника споживача)</w:t>
      </w:r>
      <w:r>
        <w:rPr>
          <w:rFonts w:ascii="Times New Roman" w:hAnsi="Times New Roman"/>
          <w:sz w:val="24"/>
          <w:szCs w:val="24"/>
        </w:rPr>
        <w:t>,</w:t>
      </w:r>
    </w:p>
    <w:p w:rsidR="009E68F6" w:rsidRPr="00DC3207" w:rsidRDefault="009E68F6" w:rsidP="009E68F6">
      <w:pPr>
        <w:pStyle w:val="a5"/>
        <w:ind w:left="-567"/>
        <w:jc w:val="both"/>
        <w:rPr>
          <w:rFonts w:ascii="Times New Roman" w:hAnsi="Times New Roman"/>
          <w:sz w:val="24"/>
          <w:szCs w:val="24"/>
        </w:rPr>
      </w:pPr>
      <w:r w:rsidRPr="00DC3207">
        <w:rPr>
          <w:rFonts w:ascii="Times New Roman" w:hAnsi="Times New Roman"/>
          <w:sz w:val="24"/>
          <w:szCs w:val="24"/>
        </w:rPr>
        <w:t>що діє на підставі ________________________________________________</w:t>
      </w:r>
      <w:r>
        <w:rPr>
          <w:rFonts w:ascii="Times New Roman" w:hAnsi="Times New Roman"/>
          <w:sz w:val="24"/>
          <w:szCs w:val="24"/>
        </w:rPr>
        <w:t>__________________________________</w:t>
      </w:r>
      <w:r w:rsidRPr="00DC3207">
        <w:rPr>
          <w:rFonts w:ascii="Times New Roman" w:hAnsi="Times New Roman"/>
          <w:sz w:val="24"/>
          <w:szCs w:val="24"/>
        </w:rPr>
        <w:t xml:space="preserve">, </w:t>
      </w:r>
    </w:p>
    <w:p w:rsidR="009E68F6" w:rsidRPr="00DC3207" w:rsidRDefault="009E68F6" w:rsidP="009E68F6">
      <w:pPr>
        <w:pStyle w:val="a5"/>
        <w:ind w:left="-567"/>
        <w:jc w:val="center"/>
        <w:rPr>
          <w:rFonts w:ascii="Times New Roman" w:hAnsi="Times New Roman"/>
          <w:sz w:val="18"/>
          <w:szCs w:val="18"/>
        </w:rPr>
      </w:pPr>
      <w:r w:rsidRPr="00DC3207">
        <w:rPr>
          <w:rFonts w:ascii="Times New Roman" w:hAnsi="Times New Roman"/>
          <w:sz w:val="18"/>
          <w:szCs w:val="18"/>
        </w:rPr>
        <w:t>(найменування, дата, номер документа)</w:t>
      </w:r>
    </w:p>
    <w:p w:rsidR="009E68F6" w:rsidRPr="00DC3207" w:rsidRDefault="009E68F6" w:rsidP="009E68F6">
      <w:pPr>
        <w:pStyle w:val="a5"/>
        <w:ind w:left="-567"/>
        <w:jc w:val="both"/>
        <w:rPr>
          <w:rFonts w:ascii="Times New Roman" w:hAnsi="Times New Roman"/>
          <w:sz w:val="24"/>
          <w:szCs w:val="24"/>
        </w:rPr>
      </w:pPr>
      <w:r w:rsidRPr="00DC3207">
        <w:rPr>
          <w:rFonts w:ascii="Times New Roman" w:hAnsi="Times New Roman"/>
          <w:sz w:val="24"/>
          <w:szCs w:val="24"/>
        </w:rPr>
        <w:t>з іншої сторони (далі - сторони), уклали цей договір про таке.</w:t>
      </w:r>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 xml:space="preserve"> Загальні положення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2. Даний договір вважається укладеним через 30 днів з моменту розміщення на </w:t>
      </w:r>
      <w:r w:rsidR="009E68F6" w:rsidRPr="009E68F6">
        <w:rPr>
          <w:rFonts w:ascii="Times New Roman" w:hAnsi="Times New Roman"/>
          <w:sz w:val="24"/>
          <w:szCs w:val="24"/>
        </w:rPr>
        <w:t>http://www.teplovodo.com.ua.</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(назва офіційного веб-сайту органу місцевого самоврядування </w:t>
      </w:r>
      <w:r w:rsidRPr="002F7E01">
        <w:rPr>
          <w:rFonts w:ascii="Times New Roman" w:hAnsi="Times New Roman"/>
          <w:sz w:val="24"/>
          <w:szCs w:val="24"/>
        </w:rPr>
        <w:br/>
        <w:t>та/або веб-сайту виконавця)</w:t>
      </w:r>
    </w:p>
    <w:p w:rsidR="002B13FB" w:rsidRPr="000E0DB4" w:rsidRDefault="002B13FB" w:rsidP="002F7E01">
      <w:pPr>
        <w:pStyle w:val="a5"/>
        <w:ind w:left="-709"/>
        <w:jc w:val="both"/>
        <w:rPr>
          <w:rFonts w:ascii="Times New Roman" w:hAnsi="Times New Roman"/>
          <w:sz w:val="24"/>
          <w:szCs w:val="24"/>
          <w:lang w:val="en-US"/>
        </w:rPr>
      </w:pPr>
      <w:r w:rsidRPr="002F7E01">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9E68F6" w:rsidRPr="009E68F6">
        <w:rPr>
          <w:rFonts w:ascii="Times New Roman" w:hAnsi="Times New Roman"/>
          <w:sz w:val="24"/>
          <w:szCs w:val="24"/>
        </w:rPr>
        <w:t>http://www.teplovodo.com.ua.</w:t>
      </w:r>
      <w:r w:rsidRPr="002F7E01">
        <w:rPr>
          <w:rFonts w:ascii="Times New Roman" w:hAnsi="Times New Roman"/>
          <w:sz w:val="24"/>
          <w:szCs w:val="24"/>
          <w:lang w:val="ru-RU"/>
        </w:rPr>
        <w:t xml:space="preserve">                                                                                                       </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2F7E01" w:rsidRDefault="002B13FB" w:rsidP="000E0DB4">
      <w:pPr>
        <w:pStyle w:val="a5"/>
        <w:jc w:val="both"/>
        <w:rPr>
          <w:rFonts w:ascii="Times New Roman" w:hAnsi="Times New Roman"/>
          <w:b/>
          <w:sz w:val="24"/>
          <w:szCs w:val="24"/>
        </w:rPr>
      </w:pPr>
      <w:r w:rsidRPr="002F7E01">
        <w:rPr>
          <w:rFonts w:ascii="Times New Roman" w:hAnsi="Times New Roman"/>
          <w:sz w:val="24"/>
          <w:szCs w:val="24"/>
        </w:rPr>
        <w:t xml:space="preserve">Предмет договору </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7. Вимоги до якості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F7E01" w:rsidRDefault="002B13FB" w:rsidP="002F7E01">
      <w:pPr>
        <w:pStyle w:val="a5"/>
        <w:ind w:left="-709"/>
        <w:jc w:val="both"/>
        <w:rPr>
          <w:rFonts w:ascii="Times New Roman" w:hAnsi="Times New Roman"/>
          <w:sz w:val="24"/>
          <w:szCs w:val="24"/>
        </w:rPr>
      </w:pP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w:t>
      </w:r>
      <w:r w:rsidRPr="002F7E01">
        <w:rPr>
          <w:rFonts w:ascii="Times New Roman" w:hAnsi="Times New Roman"/>
          <w:sz w:val="24"/>
          <w:szCs w:val="24"/>
          <w:lang w:val="ru-RU"/>
        </w:rPr>
        <w:t>_____________________________</w:t>
      </w:r>
      <w:r w:rsidRPr="002F7E01">
        <w:rPr>
          <w:rFonts w:ascii="Times New Roman" w:hAnsi="Times New Roman"/>
          <w:sz w:val="24"/>
          <w:szCs w:val="24"/>
        </w:rPr>
        <w:t>_________________.</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(посилання на сторінку на офіційному веб-сайті органу місцевого самоврядування та/або веб-сайті виконавця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Порядок надання та вимоги до якості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F7E01">
        <w:rPr>
          <w:rFonts w:ascii="Times New Roman" w:hAnsi="Times New Roman"/>
          <w:sz w:val="24"/>
          <w:szCs w:val="24"/>
        </w:rPr>
        <w:t>до межі зовнішніх інженерних мереж постачання послуг виконавця</w:t>
      </w:r>
      <w:bookmarkEnd w:id="1"/>
      <w:r w:rsidRPr="002F7E01">
        <w:rPr>
          <w:rFonts w:ascii="Times New Roman" w:hAnsi="Times New Roman"/>
          <w:sz w:val="24"/>
          <w:szCs w:val="24"/>
        </w:rPr>
        <w:t xml:space="preserve"> та </w:t>
      </w:r>
      <w:proofErr w:type="spellStart"/>
      <w:r w:rsidRPr="002F7E01">
        <w:rPr>
          <w:rFonts w:ascii="Times New Roman" w:hAnsi="Times New Roman"/>
          <w:sz w:val="24"/>
          <w:szCs w:val="24"/>
        </w:rPr>
        <w:t>внутрішньобудинкових</w:t>
      </w:r>
      <w:proofErr w:type="spellEnd"/>
      <w:r w:rsidRPr="002F7E01">
        <w:rPr>
          <w:rFonts w:ascii="Times New Roman" w:hAnsi="Times New Roman"/>
          <w:sz w:val="24"/>
          <w:szCs w:val="24"/>
        </w:rPr>
        <w:t xml:space="preserve"> систем багатоквартирного будинку (індивідуального (садибного) будинку).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12. </w:t>
      </w:r>
      <w:bookmarkStart w:id="2" w:name="_Hlk51064592"/>
      <w:r w:rsidRPr="002F7E01">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Облік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F7E01">
        <w:rPr>
          <w:rFonts w:ascii="Times New Roman" w:hAnsi="Times New Roman"/>
          <w:sz w:val="24"/>
          <w:szCs w:val="24"/>
        </w:rPr>
        <w:t>Мінрегіону</w:t>
      </w:r>
      <w:proofErr w:type="spellEnd"/>
      <w:r w:rsidRPr="002F7E01">
        <w:rPr>
          <w:rFonts w:ascii="Times New Roman" w:hAnsi="Times New Roman"/>
          <w:sz w:val="24"/>
          <w:szCs w:val="24"/>
        </w:rPr>
        <w:t xml:space="preserve"> від 22 листопада 2018 р. № 315 (далі - Методика розподілу).</w:t>
      </w:r>
    </w:p>
    <w:p w:rsidR="002B13FB" w:rsidRPr="002F7E01" w:rsidRDefault="002B13FB" w:rsidP="002F7E01">
      <w:pPr>
        <w:pStyle w:val="a5"/>
        <w:ind w:left="-709"/>
        <w:jc w:val="both"/>
        <w:rPr>
          <w:rFonts w:ascii="Times New Roman" w:hAnsi="Times New Roman"/>
          <w:sz w:val="24"/>
          <w:szCs w:val="24"/>
          <w:shd w:val="clear" w:color="auto" w:fill="FFFFFF"/>
        </w:rPr>
      </w:pPr>
      <w:r w:rsidRPr="002F7E01">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Якщо будинок оснащено двома та більше вузлами комерційного обліку </w:t>
      </w:r>
      <w:r w:rsidRPr="002F7E01">
        <w:rPr>
          <w:rFonts w:ascii="Times New Roman" w:hAnsi="Times New Roman"/>
          <w:sz w:val="24"/>
          <w:szCs w:val="24"/>
          <w:lang w:eastAsia="uk-UA"/>
        </w:rPr>
        <w:t xml:space="preserve">централізованого водопостачання </w:t>
      </w:r>
      <w:r w:rsidRPr="002F7E01">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F7E01" w:rsidRDefault="002B13FB" w:rsidP="002F7E01">
      <w:pPr>
        <w:pStyle w:val="a5"/>
        <w:ind w:left="-709"/>
        <w:jc w:val="both"/>
        <w:rPr>
          <w:rFonts w:ascii="Times New Roman" w:hAnsi="Times New Roman"/>
          <w:sz w:val="24"/>
          <w:szCs w:val="24"/>
          <w:shd w:val="clear" w:color="auto" w:fill="FFFFFF"/>
        </w:rPr>
      </w:pPr>
      <w:r w:rsidRPr="002F7E01">
        <w:rPr>
          <w:rFonts w:ascii="Times New Roman" w:hAnsi="Times New Roman"/>
          <w:sz w:val="24"/>
          <w:szCs w:val="24"/>
          <w:shd w:val="clear" w:color="auto" w:fill="FFFFFF"/>
        </w:rPr>
        <w:t xml:space="preserve">Одиницею вимірювання обсягу спожитих споживачем послуг </w:t>
      </w:r>
      <w:r w:rsidRPr="002F7E01">
        <w:rPr>
          <w:rFonts w:ascii="Times New Roman" w:hAnsi="Times New Roman"/>
          <w:sz w:val="24"/>
          <w:szCs w:val="24"/>
          <w:shd w:val="clear" w:color="auto" w:fill="FFFFFF"/>
        </w:rPr>
        <w:br/>
        <w:t xml:space="preserve">є </w:t>
      </w:r>
      <w:r w:rsidRPr="002F7E01">
        <w:rPr>
          <w:rFonts w:ascii="Times New Roman" w:hAnsi="Times New Roman"/>
          <w:sz w:val="24"/>
          <w:szCs w:val="24"/>
        </w:rPr>
        <w:t>куб. метр.</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16. Початок періоду виходу з ладу вузла комерційного обліку визначається: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F7E01">
        <w:rPr>
          <w:rFonts w:ascii="Times New Roman" w:hAnsi="Times New Roman"/>
          <w:sz w:val="24"/>
          <w:szCs w:val="24"/>
        </w:rPr>
        <w:t>розпломбування</w:t>
      </w:r>
      <w:proofErr w:type="spellEnd"/>
      <w:r w:rsidRPr="002F7E01">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19. Зняття показань засобів вимірювальної техніки вузла (вузлів) комерційного обліку послуги здійснюється виконавцем щомісяця.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Власник (співвласники) будівлі (багатоквартирного будинку) або </w:t>
      </w:r>
      <w:r w:rsidRPr="002F7E01">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У разі коли зняття показань здійснює споживач, він щомісяця </w:t>
      </w:r>
      <w:r w:rsidRPr="002F7E01">
        <w:rPr>
          <w:rFonts w:ascii="Times New Roman" w:hAnsi="Times New Roman"/>
          <w:sz w:val="24"/>
          <w:szCs w:val="24"/>
        </w:rPr>
        <w:br/>
        <w:t>з ________ по ________ число передає показання вузлів розподільного обліку водопостачання виконавцю в один з таких способів: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за номером телефону, зазначеним у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F7E01">
        <w:rPr>
          <w:rFonts w:ascii="Times New Roman" w:hAnsi="Times New Roman"/>
          <w:sz w:val="24"/>
          <w:szCs w:val="24"/>
        </w:rPr>
        <w:t>недопуску</w:t>
      </w:r>
      <w:proofErr w:type="spellEnd"/>
      <w:r w:rsidRPr="002F7E01">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F7E01">
        <w:rPr>
          <w:rFonts w:ascii="Times New Roman" w:hAnsi="Times New Roman"/>
          <w:sz w:val="24"/>
          <w:szCs w:val="24"/>
        </w:rPr>
        <w:t>розпломбування</w:t>
      </w:r>
      <w:proofErr w:type="spellEnd"/>
      <w:r w:rsidRPr="002F7E01">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26. Заміна і обслуговування, зокрема огляд, опломбування/ </w:t>
      </w:r>
      <w:proofErr w:type="spellStart"/>
      <w:r w:rsidRPr="002F7E01">
        <w:rPr>
          <w:rFonts w:ascii="Times New Roman" w:hAnsi="Times New Roman"/>
          <w:sz w:val="24"/>
          <w:szCs w:val="24"/>
        </w:rPr>
        <w:t>розпломбування</w:t>
      </w:r>
      <w:proofErr w:type="spellEnd"/>
      <w:r w:rsidRPr="002F7E01">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              (спосіб повідомлення зазначається виконавцем)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 xml:space="preserve">Ціна та порядок оплати послуг, порядок та умови </w:t>
      </w:r>
      <w:r w:rsidRPr="002F7E01">
        <w:rPr>
          <w:rFonts w:ascii="Times New Roman" w:hAnsi="Times New Roman"/>
          <w:sz w:val="24"/>
          <w:szCs w:val="24"/>
        </w:rPr>
        <w:br/>
        <w:t xml:space="preserve">внесення змін до договору </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29. Споживач вносить однією сумою плату виконавцю, яка складається з:</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2F7E01">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D5048B" w:rsidRPr="00D5048B">
        <w:rPr>
          <w:rFonts w:ascii="Times New Roman" w:hAnsi="Times New Roman"/>
          <w:sz w:val="24"/>
          <w:szCs w:val="24"/>
        </w:rPr>
        <w:t>http://www.teplovodo.com.ua.</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                                                  (посилання на веб-сайт)</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D5048B" w:rsidRPr="00D5048B">
        <w:rPr>
          <w:rFonts w:ascii="Times New Roman" w:hAnsi="Times New Roman"/>
          <w:sz w:val="24"/>
          <w:szCs w:val="24"/>
        </w:rPr>
        <w:t>http://www.teplovodo.com.ua.</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                                                   (посилання на веб-сайт)</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31. Розрахунковим періодом для оплати обсягу спожитих послуг є календарний місяць.</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Плата за абонентське обслуговування та плата за послуги нараховується щомісяця.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у першу чергу - в рахунок плати за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у другу чергу - в рахунок плати за абонентське обслуговування.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Права і обов’язки сторін</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39. Споживач має право:</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4) на усунення протягом 50 годин, якщо інше не визначено законодавством, виявлених недоліків у наданні послуг;</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6) отримувати від виконавця неустойку (штраф) у розмірі </w:t>
      </w:r>
      <w:r w:rsidRPr="002F7E01">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7) на перевірку кількості та якості послуг в установленому законодавством порядку;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11) на </w:t>
      </w:r>
      <w:proofErr w:type="spellStart"/>
      <w:r w:rsidRPr="002F7E01">
        <w:rPr>
          <w:rFonts w:ascii="Times New Roman" w:hAnsi="Times New Roman"/>
          <w:sz w:val="24"/>
          <w:szCs w:val="24"/>
        </w:rPr>
        <w:t>неоплату</w:t>
      </w:r>
      <w:proofErr w:type="spellEnd"/>
      <w:r w:rsidRPr="002F7E01">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12) звертатися до суду у разі порушення виконавцем умов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40. Споживач зобов’язаний:</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 дотримуватися правил безпеки, зокрема пожежної та газової, санітарних норм;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F7E01">
        <w:rPr>
          <w:rFonts w:ascii="Times New Roman" w:hAnsi="Times New Roman"/>
          <w:sz w:val="24"/>
          <w:szCs w:val="24"/>
        </w:rPr>
        <w:t>внутрішньобудинкові</w:t>
      </w:r>
      <w:proofErr w:type="spellEnd"/>
      <w:r w:rsidRPr="002F7E01">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41. Виконавець має право:</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4) обмежити (припинити) надання послуг в разі їх </w:t>
      </w:r>
      <w:proofErr w:type="spellStart"/>
      <w:r w:rsidRPr="002F7E01">
        <w:rPr>
          <w:rFonts w:ascii="Times New Roman" w:hAnsi="Times New Roman"/>
          <w:sz w:val="24"/>
          <w:szCs w:val="24"/>
        </w:rPr>
        <w:t>неоплати</w:t>
      </w:r>
      <w:proofErr w:type="spellEnd"/>
      <w:r w:rsidRPr="002F7E01">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 звертатися до суду в разі порушення споживачем умов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42. Виконавець зобов’язаний:</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F7E01" w:rsidRDefault="002B13FB" w:rsidP="002F7E01">
      <w:pPr>
        <w:pStyle w:val="a5"/>
        <w:ind w:left="-709"/>
        <w:jc w:val="both"/>
        <w:rPr>
          <w:rFonts w:ascii="Times New Roman" w:hAnsi="Times New Roman"/>
          <w:sz w:val="24"/>
          <w:szCs w:val="24"/>
          <w:shd w:val="clear" w:color="auto" w:fill="FFFFFF"/>
        </w:rPr>
      </w:pPr>
      <w:r w:rsidRPr="002F7E01">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F7E01" w:rsidRDefault="002B13FB" w:rsidP="002F7E01">
      <w:pPr>
        <w:pStyle w:val="a5"/>
        <w:ind w:left="-709"/>
        <w:jc w:val="both"/>
        <w:rPr>
          <w:rFonts w:ascii="Times New Roman" w:hAnsi="Times New Roman"/>
          <w:sz w:val="24"/>
          <w:szCs w:val="24"/>
          <w:shd w:val="clear" w:color="auto" w:fill="FFFFFF"/>
        </w:rPr>
      </w:pPr>
      <w:r w:rsidRPr="002F7E01">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F7E01" w:rsidRDefault="002B13FB" w:rsidP="002F7E01">
      <w:pPr>
        <w:pStyle w:val="a5"/>
        <w:ind w:left="-709"/>
        <w:jc w:val="both"/>
        <w:rPr>
          <w:rFonts w:ascii="Times New Roman" w:hAnsi="Times New Roman"/>
          <w:sz w:val="24"/>
          <w:szCs w:val="24"/>
          <w:shd w:val="clear" w:color="auto" w:fill="FFFFFF"/>
        </w:rPr>
      </w:pPr>
      <w:r w:rsidRPr="002F7E01">
        <w:rPr>
          <w:rFonts w:ascii="Times New Roman" w:hAnsi="Times New Roman"/>
          <w:sz w:val="24"/>
          <w:szCs w:val="24"/>
          <w:shd w:val="clear" w:color="auto" w:fill="FFFFFF"/>
        </w:rPr>
        <w:t>4) подавати воду для протипожежних потреб;</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 забезпечити надійне постачання послуг відповідно до умов цього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13) </w:t>
      </w:r>
      <w:r w:rsidRPr="002F7E01">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F7E01">
        <w:rPr>
          <w:rFonts w:ascii="Times New Roman" w:hAnsi="Times New Roman"/>
          <w:sz w:val="24"/>
          <w:szCs w:val="24"/>
        </w:rPr>
        <w:t>;</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14) здійснювати розподіл </w:t>
      </w:r>
      <w:proofErr w:type="spellStart"/>
      <w:r w:rsidRPr="002F7E01">
        <w:rPr>
          <w:rFonts w:ascii="Times New Roman" w:hAnsi="Times New Roman"/>
          <w:sz w:val="24"/>
          <w:szCs w:val="24"/>
        </w:rPr>
        <w:t>загальнобудинкового</w:t>
      </w:r>
      <w:proofErr w:type="spellEnd"/>
      <w:r w:rsidRPr="002F7E01">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15) контролювати дотримання установлених </w:t>
      </w:r>
      <w:proofErr w:type="spellStart"/>
      <w:r w:rsidRPr="002F7E01">
        <w:rPr>
          <w:rFonts w:ascii="Times New Roman" w:hAnsi="Times New Roman"/>
          <w:sz w:val="24"/>
          <w:szCs w:val="24"/>
        </w:rPr>
        <w:t>міжповірочних</w:t>
      </w:r>
      <w:proofErr w:type="spellEnd"/>
      <w:r w:rsidRPr="002F7E01">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F7E01" w:rsidRDefault="002B13FB" w:rsidP="002F7E01">
      <w:pPr>
        <w:pStyle w:val="a5"/>
        <w:ind w:left="-709"/>
        <w:jc w:val="both"/>
        <w:rPr>
          <w:rFonts w:ascii="Times New Roman" w:hAnsi="Times New Roman"/>
          <w:color w:val="000000"/>
          <w:sz w:val="24"/>
          <w:szCs w:val="24"/>
        </w:rPr>
      </w:pPr>
      <w:r w:rsidRPr="002F7E01">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w:t>
      </w:r>
      <w:r w:rsidRPr="002F7E01">
        <w:rPr>
          <w:rFonts w:ascii="Times New Roman" w:hAnsi="Times New Roman"/>
          <w:color w:val="000000"/>
          <w:sz w:val="24"/>
          <w:szCs w:val="24"/>
        </w:rPr>
        <w:lastRenderedPageBreak/>
        <w:t>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Відповідальність сторін за порушення договору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F7E01">
        <w:rPr>
          <w:rFonts w:ascii="Times New Roman" w:hAnsi="Times New Roman"/>
          <w:sz w:val="24"/>
          <w:szCs w:val="24"/>
        </w:rPr>
        <w:br/>
      </w:r>
      <w:r w:rsidRPr="002F7E01">
        <w:rPr>
          <w:rFonts w:ascii="Times New Roman" w:hAnsi="Times New Roman"/>
          <w:spacing w:val="-4"/>
          <w:sz w:val="24"/>
          <w:szCs w:val="24"/>
        </w:rPr>
        <w:t>27 грудня 2018 р. № 1145 (Офіційний вісник України, 2019 р., № 4, ст. 133).</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lastRenderedPageBreak/>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Строк дії договору, порядок і умови внесення до нього змін,</w:t>
      </w:r>
      <w:r w:rsidRPr="002F7E01">
        <w:rPr>
          <w:rFonts w:ascii="Times New Roman" w:hAnsi="Times New Roman"/>
          <w:sz w:val="24"/>
          <w:szCs w:val="24"/>
        </w:rPr>
        <w:br/>
        <w:t>продовження строку його дії та розірвання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F7E01" w:rsidRDefault="002B13FB" w:rsidP="002F7E01">
      <w:pPr>
        <w:pStyle w:val="a5"/>
        <w:ind w:left="-709"/>
        <w:jc w:val="both"/>
        <w:rPr>
          <w:rFonts w:ascii="Times New Roman" w:hAnsi="Times New Roman"/>
          <w:b/>
          <w:sz w:val="24"/>
          <w:szCs w:val="24"/>
        </w:rPr>
      </w:pPr>
      <w:r w:rsidRPr="002F7E01">
        <w:rPr>
          <w:rFonts w:ascii="Times New Roman" w:hAnsi="Times New Roman"/>
          <w:sz w:val="24"/>
          <w:szCs w:val="24"/>
        </w:rPr>
        <w:t>Прикінцеві положення</w:t>
      </w:r>
    </w:p>
    <w:p w:rsidR="002B13FB" w:rsidRPr="002F7E01" w:rsidRDefault="002B13FB" w:rsidP="002F7E01">
      <w:pPr>
        <w:pStyle w:val="a5"/>
        <w:ind w:left="-709"/>
        <w:jc w:val="both"/>
        <w:rPr>
          <w:rFonts w:ascii="Times New Roman" w:hAnsi="Times New Roman"/>
          <w:sz w:val="24"/>
          <w:szCs w:val="24"/>
        </w:rPr>
      </w:pPr>
      <w:r w:rsidRPr="002F7E01">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D5048B" w:rsidRPr="00D5048B" w:rsidRDefault="00D5048B" w:rsidP="00D5048B">
      <w:pPr>
        <w:widowControl w:val="0"/>
        <w:spacing w:before="120"/>
        <w:ind w:left="-567"/>
        <w:jc w:val="center"/>
        <w:rPr>
          <w:rFonts w:ascii="Times New Roman" w:hAnsi="Times New Roman"/>
          <w:sz w:val="24"/>
          <w:szCs w:val="24"/>
        </w:rPr>
      </w:pPr>
      <w:r w:rsidRPr="00D5048B">
        <w:rPr>
          <w:rFonts w:ascii="Times New Roman" w:hAnsi="Times New Roman"/>
          <w:sz w:val="24"/>
          <w:szCs w:val="24"/>
        </w:rPr>
        <w:t>Реквізити і підписи сторін</w:t>
      </w:r>
    </w:p>
    <w:tbl>
      <w:tblPr>
        <w:tblStyle w:val="a6"/>
        <w:tblW w:w="0" w:type="auto"/>
        <w:tblInd w:w="-572" w:type="dxa"/>
        <w:tblLook w:val="04A0" w:firstRow="1" w:lastRow="0" w:firstColumn="1" w:lastColumn="0" w:noHBand="0" w:noVBand="1"/>
      </w:tblPr>
      <w:tblGrid>
        <w:gridCol w:w="5244"/>
        <w:gridCol w:w="4673"/>
      </w:tblGrid>
      <w:tr w:rsidR="00D5048B" w:rsidRPr="00D5048B" w:rsidTr="00FC6EF8">
        <w:tc>
          <w:tcPr>
            <w:tcW w:w="5244" w:type="dxa"/>
          </w:tcPr>
          <w:p w:rsidR="00D5048B" w:rsidRPr="00D5048B" w:rsidRDefault="00D5048B" w:rsidP="00D5048B">
            <w:pPr>
              <w:rPr>
                <w:rFonts w:ascii="Times New Roman" w:hAnsi="Times New Roman"/>
                <w:sz w:val="24"/>
                <w:szCs w:val="24"/>
              </w:rPr>
            </w:pPr>
            <w:r w:rsidRPr="00D5048B">
              <w:rPr>
                <w:rFonts w:ascii="Times New Roman" w:hAnsi="Times New Roman"/>
                <w:sz w:val="24"/>
                <w:szCs w:val="24"/>
              </w:rPr>
              <w:t xml:space="preserve">Виконавець </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КП «Прилукитепловодопостачання»</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17500, м. Прилуки, вул. Садова, 104</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Код ЄДРПОУ 32863684</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р/р</w:t>
            </w:r>
            <w:r w:rsidRPr="00D5048B">
              <w:rPr>
                <w:rFonts w:ascii="Times New Roman" w:hAnsi="Times New Roman"/>
                <w:sz w:val="24"/>
                <w:szCs w:val="24"/>
                <w:lang w:val="en-US"/>
              </w:rPr>
              <w:t>UA</w:t>
            </w:r>
            <w:r w:rsidRPr="00D5048B">
              <w:rPr>
                <w:rFonts w:ascii="Times New Roman" w:hAnsi="Times New Roman"/>
                <w:sz w:val="24"/>
                <w:szCs w:val="24"/>
              </w:rPr>
              <w:t>683808050000026003704194724</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АТ «Райффайзен Банк Аваль» м. Київ</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ІПН 328636825167</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 xml:space="preserve">Свідоцтво платника ПДВ № 33699336 </w:t>
            </w: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Директор__________________ Андрій ГАВРИШ</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 xml:space="preserve"> </w:t>
            </w:r>
          </w:p>
        </w:tc>
        <w:tc>
          <w:tcPr>
            <w:tcW w:w="4673" w:type="dxa"/>
          </w:tcPr>
          <w:p w:rsidR="00D5048B" w:rsidRPr="00D5048B" w:rsidRDefault="00D5048B" w:rsidP="00D5048B">
            <w:pPr>
              <w:rPr>
                <w:rFonts w:ascii="Times New Roman" w:hAnsi="Times New Roman"/>
                <w:sz w:val="24"/>
                <w:szCs w:val="24"/>
              </w:rPr>
            </w:pPr>
            <w:r w:rsidRPr="00D5048B">
              <w:rPr>
                <w:rFonts w:ascii="Times New Roman" w:hAnsi="Times New Roman"/>
                <w:sz w:val="24"/>
                <w:szCs w:val="24"/>
              </w:rPr>
              <w:t xml:space="preserve">Споживач </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_____________________________________</w:t>
            </w: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p>
          <w:p w:rsidR="00D5048B" w:rsidRPr="00D5048B" w:rsidRDefault="00D5048B" w:rsidP="00D5048B">
            <w:pPr>
              <w:rPr>
                <w:rFonts w:ascii="Times New Roman" w:hAnsi="Times New Roman"/>
                <w:sz w:val="24"/>
                <w:szCs w:val="24"/>
              </w:rPr>
            </w:pPr>
            <w:r w:rsidRPr="00D5048B">
              <w:rPr>
                <w:rFonts w:ascii="Times New Roman" w:hAnsi="Times New Roman"/>
                <w:sz w:val="24"/>
                <w:szCs w:val="24"/>
              </w:rPr>
              <w:t>_________________________ ___________</w:t>
            </w:r>
          </w:p>
        </w:tc>
      </w:tr>
    </w:tbl>
    <w:p w:rsidR="002B13FB" w:rsidRPr="002F7E01" w:rsidRDefault="002B13FB" w:rsidP="002F7E01">
      <w:pPr>
        <w:pStyle w:val="a5"/>
        <w:ind w:left="-709"/>
        <w:jc w:val="center"/>
        <w:rPr>
          <w:rFonts w:ascii="Times New Roman" w:hAnsi="Times New Roman"/>
          <w:b/>
          <w:sz w:val="24"/>
          <w:szCs w:val="24"/>
        </w:rPr>
      </w:pPr>
    </w:p>
    <w:p w:rsidR="00521169" w:rsidRDefault="00D5048B"/>
    <w:p w:rsidR="00D87F90" w:rsidRDefault="00D87F90"/>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sectPr w:rsidR="000948DE" w:rsidSect="00D504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0E0DB4"/>
    <w:rsid w:val="001D220D"/>
    <w:rsid w:val="0022668B"/>
    <w:rsid w:val="002B13FB"/>
    <w:rsid w:val="002F7E01"/>
    <w:rsid w:val="003E446B"/>
    <w:rsid w:val="003E74C4"/>
    <w:rsid w:val="004F0F3F"/>
    <w:rsid w:val="006115DE"/>
    <w:rsid w:val="00615D78"/>
    <w:rsid w:val="009D5B92"/>
    <w:rsid w:val="009E68F6"/>
    <w:rsid w:val="00D5048B"/>
    <w:rsid w:val="00D87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styleId="a5">
    <w:name w:val="No Spacing"/>
    <w:uiPriority w:val="1"/>
    <w:qFormat/>
    <w:rsid w:val="002F7E01"/>
    <w:pPr>
      <w:spacing w:after="0" w:line="240" w:lineRule="auto"/>
    </w:pPr>
    <w:rPr>
      <w:rFonts w:eastAsia="Times New Roman" w:cs="Times New Roman"/>
    </w:rPr>
  </w:style>
  <w:style w:type="table" w:styleId="a6">
    <w:name w:val="Table Grid"/>
    <w:basedOn w:val="a1"/>
    <w:uiPriority w:val="59"/>
    <w:rsid w:val="00D5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383C-B895-4063-A23A-802AFE4F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5172</Words>
  <Characters>29481</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Юрисконсульт</cp:lastModifiedBy>
  <cp:revision>5</cp:revision>
  <dcterms:created xsi:type="dcterms:W3CDTF">2022-02-08T10:43:00Z</dcterms:created>
  <dcterms:modified xsi:type="dcterms:W3CDTF">2023-11-30T11:04:00Z</dcterms:modified>
</cp:coreProperties>
</file>